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6D6486" w14:textId="77777777" w:rsidR="00913664" w:rsidRDefault="00913664">
      <w:r>
        <w:t xml:space="preserve">CCSS R5: Analyze how an author’s choices concerning how to structure specific parts of a text contribute to its overall structure and meaning as well as its aesthetic impact. </w:t>
      </w:r>
    </w:p>
    <w:p w14:paraId="66B623F2" w14:textId="77777777" w:rsidR="00DE46C3" w:rsidRDefault="00DE46C3"/>
    <w:p w14:paraId="748DEEC0" w14:textId="77777777" w:rsidR="00DE46C3" w:rsidRDefault="00DE46C3">
      <w:r>
        <w:t>CCSS R3: Analyze the impact of the author’s choices regarding how to develop and relate elements of a drama such as how characters are developed.</w:t>
      </w:r>
    </w:p>
    <w:p w14:paraId="5B22BF46" w14:textId="77777777" w:rsidR="00732D35" w:rsidRDefault="00732D35"/>
    <w:p w14:paraId="243EC745" w14:textId="77777777" w:rsidR="00732D35" w:rsidRDefault="00732D35" w:rsidP="00732D35">
      <w:r>
        <w:t>CCSS R4: Determine the meaning of words and phrases as they are used in the text, including figurative and connotative meanings</w:t>
      </w:r>
    </w:p>
    <w:p w14:paraId="5F10D817" w14:textId="77777777" w:rsidR="00732D35" w:rsidRDefault="00732D35">
      <w:bookmarkStart w:id="0" w:name="_GoBack"/>
      <w:bookmarkEnd w:id="0"/>
    </w:p>
    <w:p w14:paraId="040D34EA" w14:textId="77777777" w:rsidR="00913664" w:rsidRDefault="00913664"/>
    <w:p w14:paraId="09B39D8C" w14:textId="77777777" w:rsidR="00F36786" w:rsidRDefault="00913664">
      <w:r>
        <w:t>Critical Reading Journal Questions for Act 1:</w:t>
      </w:r>
    </w:p>
    <w:p w14:paraId="4AAFC19A" w14:textId="77777777" w:rsidR="00913664" w:rsidRDefault="00913664"/>
    <w:p w14:paraId="53A2FE32" w14:textId="77777777" w:rsidR="00913664" w:rsidRDefault="00913664" w:rsidP="00913664">
      <w:pPr>
        <w:pStyle w:val="ListParagraph"/>
        <w:numPr>
          <w:ilvl w:val="0"/>
          <w:numId w:val="1"/>
        </w:numPr>
      </w:pPr>
      <w:r>
        <w:t xml:space="preserve">Hansberry spends an extensive amount of time establishing the setting of the play through her stage directions, and provides specific details through these stage directions throughout the play. What is her goal is providing these lengthy directions? Sometimes when reading, we tend to gloss over stage directions and skip straight to the dialogue – what would we miss if we did that in this case? Explore Hansberry’s reasoning for including these directions and consider why she spent so much time developing these specific directions. Refer to any lines in the stage directions you find particularly revealing. </w:t>
      </w:r>
    </w:p>
    <w:p w14:paraId="2EFEA86B" w14:textId="77777777" w:rsidR="00CA5037" w:rsidRDefault="00CA5037" w:rsidP="00CA5037">
      <w:pPr>
        <w:pStyle w:val="ListParagraph"/>
      </w:pPr>
    </w:p>
    <w:p w14:paraId="7A8FEC0E" w14:textId="77777777" w:rsidR="00913664" w:rsidRDefault="00CA5037" w:rsidP="00913664">
      <w:pPr>
        <w:pStyle w:val="ListParagraph"/>
        <w:numPr>
          <w:ilvl w:val="0"/>
          <w:numId w:val="1"/>
        </w:numPr>
      </w:pPr>
      <w:r>
        <w:t xml:space="preserve">On page 45-6, </w:t>
      </w:r>
      <w:r w:rsidR="00607ED1">
        <w:t xml:space="preserve">Ruth and Lena discuss children, and Lena recalls her late husband saying “ </w:t>
      </w:r>
      <w:r>
        <w:t xml:space="preserve">Seems like God didn’t see fit to give the black man nothing but dreams – but He did give us children to make them dreams seem worthwhile.” What does this conversation reveal about Lena’s perspective on family? How </w:t>
      </w:r>
      <w:proofErr w:type="gramStart"/>
      <w:r>
        <w:t>do</w:t>
      </w:r>
      <w:proofErr w:type="gramEnd"/>
      <w:r>
        <w:t xml:space="preserve"> the other characters (Ruth, </w:t>
      </w:r>
      <w:proofErr w:type="spellStart"/>
      <w:r>
        <w:t>Beneatha</w:t>
      </w:r>
      <w:proofErr w:type="spellEnd"/>
      <w:r>
        <w:t>, Walter) view family? Finally…and perhaps most importantly…why does Hansberry include this conversation at this point in the play? How would this conversation have been different if it took place at the end of the act?</w:t>
      </w:r>
    </w:p>
    <w:p w14:paraId="7E5FD775" w14:textId="77777777" w:rsidR="00CA5037" w:rsidRDefault="00CA5037" w:rsidP="00CA5037"/>
    <w:p w14:paraId="3DD9A5CE" w14:textId="77777777" w:rsidR="00CA5037" w:rsidRDefault="00CA5037" w:rsidP="00913664">
      <w:pPr>
        <w:pStyle w:val="ListParagraph"/>
        <w:numPr>
          <w:ilvl w:val="0"/>
          <w:numId w:val="1"/>
        </w:numPr>
      </w:pPr>
      <w:r>
        <w:t xml:space="preserve">The central action of the play is centered on the idea of money. The characters each debate what will be done with Walter Sr.’s $10,000 check and want to know how will it change their lives, and as a family they trouble over who should “get” the money, either in whole or in part. </w:t>
      </w:r>
      <w:r w:rsidR="00DE46C3">
        <w:t xml:space="preserve">How does the prospect of getting this money affect each character? What does how they discuss money reveal about their characters? Consider the complications involved – for example, </w:t>
      </w:r>
      <w:proofErr w:type="spellStart"/>
      <w:r w:rsidR="00DE46C3">
        <w:t>Beneatha</w:t>
      </w:r>
      <w:proofErr w:type="spellEnd"/>
      <w:r w:rsidR="00DE46C3">
        <w:t xml:space="preserve"> implies that money makes people “shallow,” yet her future is the one perhaps most impacted by this check, since it will pay for her medical school.</w:t>
      </w:r>
      <w:r>
        <w:t xml:space="preserve"> </w:t>
      </w:r>
    </w:p>
    <w:p w14:paraId="61BAA4E1" w14:textId="77777777" w:rsidR="00747362" w:rsidRDefault="00747362" w:rsidP="00747362"/>
    <w:p w14:paraId="50542BCC" w14:textId="77777777" w:rsidR="00747362" w:rsidRDefault="00747362" w:rsidP="00747362"/>
    <w:p w14:paraId="482105B4" w14:textId="77777777" w:rsidR="00123584" w:rsidRDefault="00123584" w:rsidP="00747362"/>
    <w:p w14:paraId="35E4A701" w14:textId="77777777" w:rsidR="00123584" w:rsidRDefault="00123584" w:rsidP="00747362"/>
    <w:p w14:paraId="1FE79853" w14:textId="77777777" w:rsidR="00123584" w:rsidRDefault="00123584" w:rsidP="00747362"/>
    <w:p w14:paraId="12CB5C28" w14:textId="77777777" w:rsidR="00123584" w:rsidRDefault="00123584" w:rsidP="00747362"/>
    <w:p w14:paraId="1E9B2042" w14:textId="77777777" w:rsidR="00123584" w:rsidRDefault="00123584" w:rsidP="00747362"/>
    <w:p w14:paraId="40314085" w14:textId="77777777" w:rsidR="00123584" w:rsidRDefault="00123584" w:rsidP="00747362"/>
    <w:p w14:paraId="3C84FF2A" w14:textId="77777777" w:rsidR="00123584" w:rsidRDefault="00123584" w:rsidP="00747362"/>
    <w:p w14:paraId="553DC7B9" w14:textId="77777777" w:rsidR="00747362" w:rsidRDefault="00747362" w:rsidP="00747362">
      <w:r>
        <w:t>Critical Reading Journal Questions for Act 2:</w:t>
      </w:r>
    </w:p>
    <w:p w14:paraId="3E23D967" w14:textId="77777777" w:rsidR="00747362" w:rsidRDefault="00747362" w:rsidP="00747362"/>
    <w:p w14:paraId="00580C0E" w14:textId="77777777" w:rsidR="00123584" w:rsidRDefault="00123584" w:rsidP="00747362"/>
    <w:p w14:paraId="4CD31B13" w14:textId="732D66FA" w:rsidR="00123584" w:rsidRDefault="00123584" w:rsidP="00123584">
      <w:pPr>
        <w:pStyle w:val="ListParagraph"/>
        <w:numPr>
          <w:ilvl w:val="0"/>
          <w:numId w:val="2"/>
        </w:numPr>
      </w:pPr>
      <w:r>
        <w:t xml:space="preserve">Act II opens with </w:t>
      </w:r>
      <w:proofErr w:type="spellStart"/>
      <w:r>
        <w:t>Beneatha</w:t>
      </w:r>
      <w:proofErr w:type="spellEnd"/>
      <w:r>
        <w:t xml:space="preserve"> dressing up in the Nigerian robes given to her by </w:t>
      </w:r>
      <w:proofErr w:type="spellStart"/>
      <w:r>
        <w:t>Asaigai</w:t>
      </w:r>
      <w:proofErr w:type="spellEnd"/>
      <w:r>
        <w:t xml:space="preserve">, prompting her and Walter to return “back to the past” (77) and channel – at least in their minds – their African roots. Based on the author’s description of </w:t>
      </w:r>
      <w:proofErr w:type="spellStart"/>
      <w:r>
        <w:t>Beneatha</w:t>
      </w:r>
      <w:proofErr w:type="spellEnd"/>
      <w:r>
        <w:t xml:space="preserve"> and her dialogue in this section, </w:t>
      </w:r>
      <w:r w:rsidR="00222C1B">
        <w:t xml:space="preserve">how much </w:t>
      </w:r>
      <w:r>
        <w:t xml:space="preserve">does she authentically </w:t>
      </w:r>
      <w:proofErr w:type="gramStart"/>
      <w:r>
        <w:t>know</w:t>
      </w:r>
      <w:proofErr w:type="gramEnd"/>
      <w:r>
        <w:t xml:space="preserve"> about Africa?</w:t>
      </w:r>
      <w:r w:rsidR="00222C1B">
        <w:t xml:space="preserve"> Do you think this is a cause that is genuinely important to her, or is it just another of her passing “</w:t>
      </w:r>
      <w:proofErr w:type="gramStart"/>
      <w:r w:rsidR="00222C1B">
        <w:t>experiment[</w:t>
      </w:r>
      <w:proofErr w:type="spellStart"/>
      <w:proofErr w:type="gramEnd"/>
      <w:r w:rsidR="00222C1B">
        <w:t>ations</w:t>
      </w:r>
      <w:proofErr w:type="spellEnd"/>
      <w:r w:rsidR="00222C1B">
        <w:t xml:space="preserve">] with forms of expression” (48)? </w:t>
      </w:r>
      <w:r w:rsidR="00732D35">
        <w:t xml:space="preserve">Is it significant that Walter is drunk in this scene? </w:t>
      </w:r>
      <w:r w:rsidR="00222C1B">
        <w:t xml:space="preserve">How does </w:t>
      </w:r>
      <w:r w:rsidR="00732D35">
        <w:t>the</w:t>
      </w:r>
      <w:r w:rsidR="00222C1B">
        <w:t xml:space="preserve"> scene contrast with the entrance of George </w:t>
      </w:r>
      <w:proofErr w:type="spellStart"/>
      <w:r w:rsidR="00222C1B">
        <w:t>Murchinson</w:t>
      </w:r>
      <w:proofErr w:type="spellEnd"/>
      <w:r w:rsidR="00222C1B">
        <w:t>? What’s going on with his white shoes?</w:t>
      </w:r>
    </w:p>
    <w:p w14:paraId="59C28543" w14:textId="77777777" w:rsidR="00222C1B" w:rsidRDefault="00222C1B" w:rsidP="00222C1B">
      <w:pPr>
        <w:pStyle w:val="ListParagraph"/>
      </w:pPr>
    </w:p>
    <w:p w14:paraId="167F5002" w14:textId="77777777" w:rsidR="009853C7" w:rsidRDefault="009853C7" w:rsidP="009853C7">
      <w:pPr>
        <w:pStyle w:val="ListParagraph"/>
        <w:numPr>
          <w:ilvl w:val="0"/>
          <w:numId w:val="2"/>
        </w:numPr>
      </w:pPr>
      <w:r>
        <w:t>How does the setting (Chicago in the 1950’s) come into play in this Act?  Consider the essential question – how does where I come from shape who I am? Apply this to the Younger family – as a whole, how does their environment shape them? Consider particularly the character of Mrs. Johnson and Walter’s monologues at the end of scene two.</w:t>
      </w:r>
    </w:p>
    <w:p w14:paraId="2D2D0916" w14:textId="77777777" w:rsidR="009853C7" w:rsidRDefault="009853C7" w:rsidP="009853C7"/>
    <w:p w14:paraId="33C258D9" w14:textId="1FB9BE83" w:rsidR="009853C7" w:rsidRDefault="00C70193" w:rsidP="009853C7">
      <w:pPr>
        <w:pStyle w:val="ListParagraph"/>
        <w:numPr>
          <w:ilvl w:val="0"/>
          <w:numId w:val="2"/>
        </w:numPr>
      </w:pPr>
      <w:r>
        <w:t xml:space="preserve">At the end of the act, Walter sobs “THAT MONEY IS MADE OUT OF MY FATHER’S FLESH!” (128) </w:t>
      </w:r>
      <w:proofErr w:type="gramStart"/>
      <w:r>
        <w:t>when</w:t>
      </w:r>
      <w:proofErr w:type="gramEnd"/>
      <w:r>
        <w:t xml:space="preserve"> he discovers that Willy ran off with the money he had entrusted him with. What </w:t>
      </w:r>
      <w:r w:rsidR="00732D35">
        <w:t xml:space="preserve">does </w:t>
      </w:r>
      <w:r>
        <w:t>this specific word choice</w:t>
      </w:r>
      <w:r w:rsidR="00732D35">
        <w:t xml:space="preserve"> reveal about Walter</w:t>
      </w:r>
      <w:r>
        <w:t>?</w:t>
      </w:r>
      <w:r w:rsidR="00732D35">
        <w:t xml:space="preserve"> What type(s) of emotion does it convey?</w:t>
      </w:r>
      <w:r>
        <w:t xml:space="preserve">  How does Lena’s re</w:t>
      </w:r>
      <w:r w:rsidR="00732D35">
        <w:t>sponse tie into this idea of his “father’s flesh”</w:t>
      </w:r>
      <w:r>
        <w:t>?</w:t>
      </w:r>
      <w:r w:rsidR="00732D35">
        <w:t xml:space="preserve"> </w:t>
      </w:r>
    </w:p>
    <w:p w14:paraId="41D75E17" w14:textId="77777777" w:rsidR="00C70193" w:rsidRDefault="00C70193" w:rsidP="00C70193"/>
    <w:p w14:paraId="7E416959" w14:textId="77777777" w:rsidR="00C70193" w:rsidRDefault="00C70193" w:rsidP="00C70193">
      <w:r>
        <w:t xml:space="preserve">Critical Reading Journal Questions for Act 3: </w:t>
      </w:r>
    </w:p>
    <w:p w14:paraId="2E738919" w14:textId="77777777" w:rsidR="00C70193" w:rsidRDefault="00C70193" w:rsidP="00C70193"/>
    <w:p w14:paraId="215F5109" w14:textId="77777777" w:rsidR="00C70193" w:rsidRDefault="00BE0105" w:rsidP="00C70193">
      <w:pPr>
        <w:pStyle w:val="ListParagraph"/>
        <w:numPr>
          <w:ilvl w:val="0"/>
          <w:numId w:val="3"/>
        </w:numPr>
      </w:pPr>
      <w:r>
        <w:t xml:space="preserve">The final act of the play focuses on two issues: manhood and family. How do you think the author would </w:t>
      </w:r>
      <w:r w:rsidR="00F53E45">
        <w:t xml:space="preserve">define these two words? What is the connection between the two? Throughout the text, how have these ideas developed into themes? How do you interpret the last few lines of the play? </w:t>
      </w:r>
    </w:p>
    <w:p w14:paraId="34880794" w14:textId="77777777" w:rsidR="00353EE5" w:rsidRDefault="00353EE5" w:rsidP="00353EE5">
      <w:pPr>
        <w:pStyle w:val="ListParagraph"/>
      </w:pPr>
    </w:p>
    <w:p w14:paraId="07E9EF25" w14:textId="104EBA61" w:rsidR="00353EE5" w:rsidRDefault="00353EE5" w:rsidP="00C70193">
      <w:pPr>
        <w:pStyle w:val="ListParagraph"/>
        <w:numPr>
          <w:ilvl w:val="0"/>
          <w:numId w:val="3"/>
        </w:numPr>
      </w:pPr>
      <w:r>
        <w:t xml:space="preserve">Throughout the play, Lena tends to a small plant. Hansberry makes specific mention of it in primarily in the stage directions, and the final action of the play involves her leaving the room, and then reentering and grabbing the plant. </w:t>
      </w:r>
      <w:r w:rsidR="005A530E">
        <w:t>Based on your interpretation of the themes in this play, what could the plant symbolize? Why does Hansberry choose this symbol?</w:t>
      </w:r>
    </w:p>
    <w:p w14:paraId="60B48EA6" w14:textId="77777777" w:rsidR="00F53E45" w:rsidRDefault="00F53E45" w:rsidP="00F53E45">
      <w:pPr>
        <w:pStyle w:val="ListParagraph"/>
      </w:pPr>
    </w:p>
    <w:p w14:paraId="09D161FB" w14:textId="77777777" w:rsidR="00F53E45" w:rsidRDefault="00F53E45" w:rsidP="00353EE5">
      <w:pPr>
        <w:pStyle w:val="ListParagraph"/>
      </w:pPr>
    </w:p>
    <w:sectPr w:rsidR="00F53E45" w:rsidSect="00F3678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00002A87" w:usb1="80000000" w:usb2="00000008"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D2132"/>
    <w:multiLevelType w:val="hybridMultilevel"/>
    <w:tmpl w:val="52E48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E9659B"/>
    <w:multiLevelType w:val="hybridMultilevel"/>
    <w:tmpl w:val="54FCB8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92129C"/>
    <w:multiLevelType w:val="hybridMultilevel"/>
    <w:tmpl w:val="314A7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664"/>
    <w:rsid w:val="00123584"/>
    <w:rsid w:val="00222C1B"/>
    <w:rsid w:val="00353EE5"/>
    <w:rsid w:val="005A530E"/>
    <w:rsid w:val="00607ED1"/>
    <w:rsid w:val="00732D35"/>
    <w:rsid w:val="00747362"/>
    <w:rsid w:val="00913664"/>
    <w:rsid w:val="009853C7"/>
    <w:rsid w:val="00BE0105"/>
    <w:rsid w:val="00C70193"/>
    <w:rsid w:val="00CA5037"/>
    <w:rsid w:val="00DE46C3"/>
    <w:rsid w:val="00F36786"/>
    <w:rsid w:val="00F53E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D693CE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366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36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654</Words>
  <Characters>3729</Characters>
  <Application>Microsoft Macintosh Word</Application>
  <DocSecurity>0</DocSecurity>
  <Lines>31</Lines>
  <Paragraphs>8</Paragraphs>
  <ScaleCrop>false</ScaleCrop>
  <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dc:description/>
  <cp:lastModifiedBy>Office 2004 Test Drive User</cp:lastModifiedBy>
  <cp:revision>3</cp:revision>
  <dcterms:created xsi:type="dcterms:W3CDTF">2012-07-02T02:15:00Z</dcterms:created>
  <dcterms:modified xsi:type="dcterms:W3CDTF">2012-07-02T02:22:00Z</dcterms:modified>
</cp:coreProperties>
</file>